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4608" w14:textId="77777777" w:rsidR="002539BD" w:rsidRPr="002539BD" w:rsidRDefault="002539BD" w:rsidP="002539BD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2539BD">
        <w:rPr>
          <w:b/>
          <w:bCs/>
          <w:sz w:val="28"/>
          <w:szCs w:val="28"/>
          <w:lang w:val="ca-ES"/>
        </w:rPr>
        <w:t>Centenari Jaume Padrós</w:t>
      </w:r>
    </w:p>
    <w:p w14:paraId="685CB287" w14:textId="0B28895C" w:rsidR="002539BD" w:rsidRPr="002539BD" w:rsidRDefault="002539BD" w:rsidP="002539BD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2539BD">
        <w:rPr>
          <w:b/>
          <w:bCs/>
          <w:sz w:val="28"/>
          <w:szCs w:val="28"/>
          <w:lang w:val="ca-ES"/>
        </w:rPr>
        <w:t>1926-2026</w:t>
      </w:r>
    </w:p>
    <w:p w14:paraId="7CB6D840" w14:textId="77777777" w:rsidR="000C0A0A" w:rsidRDefault="000C0A0A" w:rsidP="00484355">
      <w:pPr>
        <w:spacing w:after="240" w:line="360" w:lineRule="auto"/>
        <w:rPr>
          <w:rFonts w:ascii="Aptos" w:hAnsi="Aptos"/>
          <w:b/>
          <w:bCs/>
          <w:lang w:val="ca-ES"/>
        </w:rPr>
      </w:pPr>
    </w:p>
    <w:p w14:paraId="4C428491" w14:textId="32C024C0" w:rsidR="00AC77A9" w:rsidRPr="00815D90" w:rsidRDefault="00152225" w:rsidP="00AA43A3">
      <w:pPr>
        <w:spacing w:line="360" w:lineRule="auto"/>
        <w:rPr>
          <w:lang w:val="ca-ES"/>
        </w:rPr>
      </w:pPr>
      <w:r w:rsidRPr="00815D90">
        <w:rPr>
          <w:noProof/>
          <w:lang w:val="ca-ES"/>
        </w:rPr>
        <w:drawing>
          <wp:anchor distT="0" distB="0" distL="114300" distR="114300" simplePos="0" relativeHeight="251662336" behindDoc="1" locked="0" layoutInCell="1" allowOverlap="1" wp14:anchorId="32C7172C" wp14:editId="104EBA90">
            <wp:simplePos x="0" y="0"/>
            <wp:positionH relativeFrom="margin">
              <wp:align>center</wp:align>
            </wp:positionH>
            <wp:positionV relativeFrom="paragraph">
              <wp:posOffset>76481</wp:posOffset>
            </wp:positionV>
            <wp:extent cx="4724400" cy="3194050"/>
            <wp:effectExtent l="0" t="0" r="0" b="6350"/>
            <wp:wrapTight wrapText="bothSides">
              <wp:wrapPolygon edited="0">
                <wp:start x="0" y="0"/>
                <wp:lineTo x="0" y="21514"/>
                <wp:lineTo x="21513" y="21514"/>
                <wp:lineTo x="21513" y="0"/>
                <wp:lineTo x="0" y="0"/>
              </wp:wrapPolygon>
            </wp:wrapTight>
            <wp:docPr id="200695457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8240E" w14:textId="1722F28F" w:rsidR="00AC77A9" w:rsidRPr="00815D90" w:rsidRDefault="00AC77A9" w:rsidP="00AA43A3">
      <w:pPr>
        <w:spacing w:line="360" w:lineRule="auto"/>
        <w:rPr>
          <w:lang w:val="ca-ES"/>
        </w:rPr>
      </w:pPr>
    </w:p>
    <w:p w14:paraId="7A9579EC" w14:textId="56CBFC9E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0AF98AA9" w14:textId="799F54DC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6D63D127" w14:textId="23125CC6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3F598E93" w14:textId="77777777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6FFE0653" w14:textId="77777777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2A4C5817" w14:textId="77777777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412EDB1F" w14:textId="77777777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12992D39" w14:textId="77777777" w:rsidR="00B0116F" w:rsidRDefault="00B0116F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39462B92" w14:textId="77777777" w:rsidR="000C0A0A" w:rsidRDefault="000C0A0A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7A0DD518" w14:textId="77777777" w:rsidR="000C0A0A" w:rsidRDefault="000C0A0A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3E738144" w14:textId="77777777" w:rsidR="00152225" w:rsidRDefault="00152225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127A78EB" w14:textId="77777777" w:rsidR="00152225" w:rsidRDefault="00152225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60848154" w14:textId="77777777" w:rsidR="000C0A0A" w:rsidRDefault="000C0A0A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169A039C" w14:textId="77777777" w:rsidR="00152225" w:rsidRDefault="00152225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06487471" w14:textId="77777777" w:rsidR="00152225" w:rsidRDefault="00152225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52024B87" w14:textId="77777777" w:rsidR="00152225" w:rsidRDefault="00152225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</w:p>
    <w:p w14:paraId="3D04C365" w14:textId="6B5EC9BE" w:rsidR="00AC77A9" w:rsidRDefault="00AC77A9" w:rsidP="000C0A0A">
      <w:pPr>
        <w:spacing w:after="0" w:line="360" w:lineRule="auto"/>
        <w:jc w:val="center"/>
        <w:rPr>
          <w:b/>
          <w:bCs/>
          <w:sz w:val="28"/>
          <w:szCs w:val="28"/>
          <w:lang w:val="ca-ES"/>
        </w:rPr>
      </w:pPr>
      <w:r w:rsidRPr="008E5567">
        <w:rPr>
          <w:b/>
          <w:bCs/>
          <w:sz w:val="28"/>
          <w:szCs w:val="28"/>
          <w:lang w:val="ca-ES"/>
        </w:rPr>
        <w:lastRenderedPageBreak/>
        <w:t>CONCERT MONOGRÀFIC</w:t>
      </w:r>
    </w:p>
    <w:p w14:paraId="58EAF04C" w14:textId="77777777" w:rsidR="000C0A0A" w:rsidRPr="008E5567" w:rsidRDefault="000C0A0A" w:rsidP="000C0A0A">
      <w:pPr>
        <w:spacing w:after="0" w:line="360" w:lineRule="auto"/>
        <w:jc w:val="center"/>
        <w:rPr>
          <w:b/>
          <w:bCs/>
          <w:sz w:val="28"/>
          <w:szCs w:val="28"/>
          <w:lang w:val="ca-ES"/>
        </w:rPr>
      </w:pPr>
    </w:p>
    <w:p w14:paraId="2E59E89F" w14:textId="5F940297" w:rsidR="00815D90" w:rsidRPr="00AA43A3" w:rsidRDefault="00815D90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AA43A3">
        <w:rPr>
          <w:b/>
          <w:bCs/>
          <w:sz w:val="28"/>
          <w:szCs w:val="28"/>
          <w:lang w:val="ca-ES"/>
        </w:rPr>
        <w:t>L’univers musical de Jaume Padrós</w:t>
      </w:r>
    </w:p>
    <w:p w14:paraId="0A605C22" w14:textId="0A2087D1" w:rsidR="00815D90" w:rsidRDefault="00815D90" w:rsidP="000C0A0A">
      <w:pPr>
        <w:spacing w:after="0" w:line="360" w:lineRule="auto"/>
        <w:jc w:val="center"/>
        <w:rPr>
          <w:sz w:val="28"/>
          <w:szCs w:val="28"/>
          <w:lang w:val="ca-ES"/>
        </w:rPr>
      </w:pPr>
      <w:r w:rsidRPr="00AA43A3">
        <w:rPr>
          <w:sz w:val="28"/>
          <w:szCs w:val="28"/>
          <w:lang w:val="ca-ES"/>
        </w:rPr>
        <w:t>Concert monogràfic en el centenari del seu naixement (1926-2026)</w:t>
      </w:r>
    </w:p>
    <w:p w14:paraId="21FAF70C" w14:textId="77777777" w:rsidR="000C0A0A" w:rsidRPr="00AA43A3" w:rsidRDefault="000C0A0A" w:rsidP="000C0A0A">
      <w:pPr>
        <w:spacing w:after="0" w:line="360" w:lineRule="auto"/>
        <w:jc w:val="center"/>
        <w:rPr>
          <w:sz w:val="28"/>
          <w:szCs w:val="28"/>
          <w:lang w:val="ca-ES"/>
        </w:rPr>
      </w:pPr>
    </w:p>
    <w:p w14:paraId="57D107F7" w14:textId="35FD4A30" w:rsidR="00B03252" w:rsidRDefault="001512A7" w:rsidP="00AA43A3">
      <w:pPr>
        <w:spacing w:line="360" w:lineRule="auto"/>
        <w:jc w:val="both"/>
        <w:rPr>
          <w:lang w:val="ca-ES"/>
        </w:rPr>
      </w:pPr>
      <w:r w:rsidRPr="00B03252">
        <w:rPr>
          <w:b/>
          <w:bCs/>
          <w:lang w:val="ca-ES"/>
        </w:rPr>
        <w:t>L’univers musical de Jaume Padrós</w:t>
      </w:r>
      <w:r>
        <w:rPr>
          <w:lang w:val="ca-ES"/>
        </w:rPr>
        <w:t xml:space="preserve"> és un concert monogràfic </w:t>
      </w:r>
      <w:r w:rsidR="003E61C0">
        <w:rPr>
          <w:lang w:val="ca-ES"/>
        </w:rPr>
        <w:t xml:space="preserve">en </w:t>
      </w:r>
      <w:r>
        <w:rPr>
          <w:lang w:val="ca-ES"/>
        </w:rPr>
        <w:t xml:space="preserve">homenatge al centenari del </w:t>
      </w:r>
      <w:r w:rsidR="00B03252">
        <w:rPr>
          <w:lang w:val="ca-ES"/>
        </w:rPr>
        <w:t xml:space="preserve">seu </w:t>
      </w:r>
      <w:r>
        <w:rPr>
          <w:lang w:val="ca-ES"/>
        </w:rPr>
        <w:t>naixement. El programa permetrà descobrir la riquesa i diversitat del seu catàleg</w:t>
      </w:r>
      <w:r w:rsidR="003E61C0">
        <w:rPr>
          <w:lang w:val="ca-ES"/>
        </w:rPr>
        <w:t xml:space="preserve"> a través </w:t>
      </w:r>
      <w:r w:rsidR="00B03252">
        <w:rPr>
          <w:lang w:val="ca-ES"/>
        </w:rPr>
        <w:t>d’una selecció d’obres representatives que recorren diferents moments de la seva trajectòria artística</w:t>
      </w:r>
      <w:r w:rsidR="00E93781">
        <w:rPr>
          <w:lang w:val="ca-ES"/>
        </w:rPr>
        <w:t>.</w:t>
      </w:r>
    </w:p>
    <w:p w14:paraId="7238AEFB" w14:textId="05838131" w:rsidR="003E61C0" w:rsidRDefault="003E61C0" w:rsidP="00AA43A3">
      <w:pPr>
        <w:spacing w:line="360" w:lineRule="auto"/>
        <w:jc w:val="both"/>
        <w:rPr>
          <w:lang w:val="ca-ES"/>
        </w:rPr>
      </w:pPr>
      <w:r>
        <w:rPr>
          <w:lang w:val="ca-ES"/>
        </w:rPr>
        <w:t xml:space="preserve">En </w:t>
      </w:r>
      <w:r w:rsidR="00B03252">
        <w:rPr>
          <w:lang w:val="ca-ES"/>
        </w:rPr>
        <w:t xml:space="preserve">la música de Jaume Padrós hi conflueixen diverses influències, </w:t>
      </w:r>
      <w:r>
        <w:rPr>
          <w:lang w:val="ca-ES"/>
        </w:rPr>
        <w:t xml:space="preserve">des de la tradició musical fins als nous </w:t>
      </w:r>
      <w:r w:rsidR="00B62221">
        <w:rPr>
          <w:lang w:val="ca-ES"/>
        </w:rPr>
        <w:t>corrents</w:t>
      </w:r>
      <w:r>
        <w:rPr>
          <w:lang w:val="ca-ES"/>
        </w:rPr>
        <w:t xml:space="preserve"> del segle XX, </w:t>
      </w:r>
      <w:r w:rsidR="00034631">
        <w:rPr>
          <w:lang w:val="ca-ES"/>
        </w:rPr>
        <w:t>integrades</w:t>
      </w:r>
      <w:r w:rsidR="00B62221">
        <w:rPr>
          <w:lang w:val="ca-ES"/>
        </w:rPr>
        <w:t xml:space="preserve"> </w:t>
      </w:r>
      <w:r>
        <w:rPr>
          <w:lang w:val="ca-ES"/>
        </w:rPr>
        <w:t xml:space="preserve">en un llenguatge </w:t>
      </w:r>
      <w:r w:rsidR="00B03252">
        <w:rPr>
          <w:lang w:val="ca-ES"/>
        </w:rPr>
        <w:t xml:space="preserve">propi </w:t>
      </w:r>
      <w:r>
        <w:rPr>
          <w:lang w:val="ca-ES"/>
        </w:rPr>
        <w:t>i personal. El programa ofereix una mirada a la seva evolució com a compositor, de les primeres composicions per a piano fins a les obres de maduresa.</w:t>
      </w:r>
    </w:p>
    <w:p w14:paraId="5D9E52C7" w14:textId="4BBCB19E" w:rsidR="00B03252" w:rsidRDefault="003E61C0" w:rsidP="00AA43A3">
      <w:pPr>
        <w:spacing w:line="360" w:lineRule="auto"/>
        <w:jc w:val="both"/>
        <w:rPr>
          <w:lang w:val="ca-ES"/>
        </w:rPr>
      </w:pPr>
      <w:r>
        <w:rPr>
          <w:lang w:val="ca-ES"/>
        </w:rPr>
        <w:t xml:space="preserve">El programa inclou </w:t>
      </w:r>
      <w:r w:rsidR="00B03252">
        <w:rPr>
          <w:lang w:val="ca-ES"/>
        </w:rPr>
        <w:t xml:space="preserve">també </w:t>
      </w:r>
      <w:r>
        <w:rPr>
          <w:lang w:val="ca-ES"/>
        </w:rPr>
        <w:t>una selecció d’obres per a acordió</w:t>
      </w:r>
      <w:r w:rsidR="00B03252">
        <w:rPr>
          <w:lang w:val="ca-ES"/>
        </w:rPr>
        <w:t xml:space="preserve">, un instrument que ocupa un lloc destacat dins el catàleg de Padrós, </w:t>
      </w:r>
      <w:r w:rsidR="00B62221">
        <w:rPr>
          <w:lang w:val="ca-ES"/>
        </w:rPr>
        <w:t xml:space="preserve">fruit de la fructífera col·laboració amb l’acordionista Hugo </w:t>
      </w:r>
      <w:proofErr w:type="spellStart"/>
      <w:r w:rsidR="00B62221">
        <w:rPr>
          <w:lang w:val="ca-ES"/>
        </w:rPr>
        <w:t>Noth</w:t>
      </w:r>
      <w:proofErr w:type="spellEnd"/>
      <w:r w:rsidR="00B62221">
        <w:rPr>
          <w:lang w:val="ca-ES"/>
        </w:rPr>
        <w:t xml:space="preserve">. </w:t>
      </w:r>
      <w:r w:rsidR="00B03252">
        <w:rPr>
          <w:lang w:val="ca-ES"/>
        </w:rPr>
        <w:t>F</w:t>
      </w:r>
      <w:r w:rsidRPr="00815D90">
        <w:rPr>
          <w:lang w:val="ca-ES"/>
        </w:rPr>
        <w:t xml:space="preserve">igura pionera en la consolidació de l’acordió en l’esfera musical, </w:t>
      </w:r>
      <w:proofErr w:type="spellStart"/>
      <w:r w:rsidR="00B03252">
        <w:rPr>
          <w:lang w:val="ca-ES"/>
        </w:rPr>
        <w:t>Noth</w:t>
      </w:r>
      <w:proofErr w:type="spellEnd"/>
      <w:r w:rsidR="00B03252">
        <w:rPr>
          <w:lang w:val="ca-ES"/>
        </w:rPr>
        <w:t xml:space="preserve"> va impulsar </w:t>
      </w:r>
      <w:r w:rsidRPr="00815D90">
        <w:rPr>
          <w:lang w:val="ca-ES"/>
        </w:rPr>
        <w:t>la creació de nou repertori i va contribuir a eixamplar els horitzons de l’instrument.</w:t>
      </w:r>
      <w:r w:rsidR="00B62221">
        <w:rPr>
          <w:lang w:val="ca-ES"/>
        </w:rPr>
        <w:t xml:space="preserve"> </w:t>
      </w:r>
      <w:r w:rsidRPr="00815D90">
        <w:rPr>
          <w:lang w:val="ca-ES"/>
        </w:rPr>
        <w:t xml:space="preserve">La relació </w:t>
      </w:r>
      <w:r w:rsidR="00B03252">
        <w:rPr>
          <w:lang w:val="ca-ES"/>
        </w:rPr>
        <w:t xml:space="preserve">artística </w:t>
      </w:r>
      <w:r w:rsidRPr="00815D90">
        <w:rPr>
          <w:lang w:val="ca-ES"/>
        </w:rPr>
        <w:t xml:space="preserve">entre Padrós i </w:t>
      </w:r>
      <w:proofErr w:type="spellStart"/>
      <w:r w:rsidRPr="00815D90">
        <w:rPr>
          <w:lang w:val="ca-ES"/>
        </w:rPr>
        <w:t>Noth</w:t>
      </w:r>
      <w:proofErr w:type="spellEnd"/>
      <w:r w:rsidRPr="00815D90">
        <w:rPr>
          <w:lang w:val="ca-ES"/>
        </w:rPr>
        <w:t xml:space="preserve"> fou especialment </w:t>
      </w:r>
      <w:r w:rsidR="00B62221">
        <w:rPr>
          <w:lang w:val="ca-ES"/>
        </w:rPr>
        <w:t xml:space="preserve">significativa i es reflecteix en la presència de </w:t>
      </w:r>
      <w:r w:rsidR="00B03252">
        <w:rPr>
          <w:lang w:val="ca-ES"/>
        </w:rPr>
        <w:t>l’acordió en nombroses obres del compositor</w:t>
      </w:r>
      <w:r w:rsidR="00B62221">
        <w:rPr>
          <w:lang w:val="ca-ES"/>
        </w:rPr>
        <w:t>.</w:t>
      </w:r>
    </w:p>
    <w:p w14:paraId="028B5CD5" w14:textId="1C79B067" w:rsidR="00E93781" w:rsidRDefault="00B03252" w:rsidP="00AA43A3">
      <w:pPr>
        <w:spacing w:line="360" w:lineRule="auto"/>
        <w:jc w:val="both"/>
        <w:rPr>
          <w:lang w:val="ca-ES"/>
        </w:rPr>
      </w:pPr>
      <w:r>
        <w:rPr>
          <w:lang w:val="ca-ES"/>
        </w:rPr>
        <w:t>Aquest concert és una invitació a redescobrir la música de Jaume Padrós</w:t>
      </w:r>
      <w:r w:rsidR="00B62221">
        <w:rPr>
          <w:lang w:val="ca-ES"/>
        </w:rPr>
        <w:t xml:space="preserve"> i el seu llegat creatiu</w:t>
      </w:r>
      <w:r>
        <w:rPr>
          <w:lang w:val="ca-ES"/>
        </w:rPr>
        <w:t xml:space="preserve">. Una </w:t>
      </w:r>
      <w:r w:rsidR="00B62221">
        <w:rPr>
          <w:lang w:val="ca-ES"/>
        </w:rPr>
        <w:t>ocasió especialment significativa</w:t>
      </w:r>
      <w:r w:rsidR="00E93781">
        <w:rPr>
          <w:lang w:val="ca-ES"/>
        </w:rPr>
        <w:t xml:space="preserve"> per acostar al públic el seu univers musical i escoltar, per primera vegada a Catalunya, diverses obres del compositor.</w:t>
      </w:r>
    </w:p>
    <w:p w14:paraId="091DB61D" w14:textId="77777777" w:rsidR="000C0A0A" w:rsidRPr="00815D90" w:rsidRDefault="000C0A0A" w:rsidP="000C0A0A">
      <w:pPr>
        <w:spacing w:line="360" w:lineRule="auto"/>
        <w:jc w:val="both"/>
        <w:rPr>
          <w:b/>
          <w:bCs/>
          <w:lang w:val="ca-ES"/>
        </w:rPr>
      </w:pPr>
      <w:proofErr w:type="spellStart"/>
      <w:r w:rsidRPr="00815D90">
        <w:rPr>
          <w:b/>
          <w:bCs/>
          <w:lang w:val="ca-ES"/>
        </w:rPr>
        <w:t>Ensemble</w:t>
      </w:r>
      <w:proofErr w:type="spellEnd"/>
      <w:r w:rsidRPr="00815D90">
        <w:rPr>
          <w:b/>
          <w:bCs/>
          <w:lang w:val="ca-ES"/>
        </w:rPr>
        <w:t xml:space="preserve"> Jaume Padrós:</w:t>
      </w:r>
    </w:p>
    <w:p w14:paraId="53E01CAC" w14:textId="77777777" w:rsidR="000C0A0A" w:rsidRPr="00815D90" w:rsidRDefault="000C0A0A" w:rsidP="000C0A0A">
      <w:pPr>
        <w:spacing w:after="0" w:line="360" w:lineRule="auto"/>
        <w:jc w:val="both"/>
        <w:rPr>
          <w:lang w:val="ca-ES"/>
        </w:rPr>
      </w:pPr>
      <w:r w:rsidRPr="00815D90">
        <w:rPr>
          <w:lang w:val="ca-ES"/>
        </w:rPr>
        <w:t>Adriana Aranda, soprano</w:t>
      </w:r>
    </w:p>
    <w:p w14:paraId="57B8DDC8" w14:textId="77777777" w:rsidR="000C0A0A" w:rsidRPr="00815D90" w:rsidRDefault="000C0A0A" w:rsidP="000C0A0A">
      <w:pPr>
        <w:spacing w:after="0" w:line="360" w:lineRule="auto"/>
        <w:jc w:val="both"/>
        <w:rPr>
          <w:lang w:val="ca-ES"/>
        </w:rPr>
      </w:pPr>
      <w:r w:rsidRPr="00815D90">
        <w:rPr>
          <w:lang w:val="ca-ES"/>
        </w:rPr>
        <w:t xml:space="preserve">Amparo </w:t>
      </w:r>
      <w:proofErr w:type="spellStart"/>
      <w:r w:rsidRPr="00815D90">
        <w:rPr>
          <w:lang w:val="ca-ES"/>
        </w:rPr>
        <w:t>Lacruz</w:t>
      </w:r>
      <w:proofErr w:type="spellEnd"/>
      <w:r w:rsidRPr="00815D90">
        <w:rPr>
          <w:lang w:val="ca-ES"/>
        </w:rPr>
        <w:t>, violoncel</w:t>
      </w:r>
    </w:p>
    <w:p w14:paraId="6A211FB0" w14:textId="77777777" w:rsidR="000C0A0A" w:rsidRPr="00815D90" w:rsidRDefault="000C0A0A" w:rsidP="000C0A0A">
      <w:pPr>
        <w:spacing w:after="0" w:line="360" w:lineRule="auto"/>
        <w:jc w:val="both"/>
        <w:rPr>
          <w:lang w:val="ca-ES"/>
        </w:rPr>
      </w:pPr>
      <w:r w:rsidRPr="00815D90">
        <w:rPr>
          <w:lang w:val="ca-ES"/>
        </w:rPr>
        <w:t>Jordi Masó, piano</w:t>
      </w:r>
    </w:p>
    <w:p w14:paraId="13C9A192" w14:textId="77777777" w:rsidR="000C0A0A" w:rsidRPr="00815D90" w:rsidRDefault="000C0A0A" w:rsidP="000C0A0A">
      <w:pPr>
        <w:spacing w:after="0" w:line="360" w:lineRule="auto"/>
        <w:jc w:val="both"/>
        <w:rPr>
          <w:lang w:val="ca-ES"/>
        </w:rPr>
      </w:pPr>
      <w:r w:rsidRPr="00815D90">
        <w:rPr>
          <w:lang w:val="ca-ES"/>
        </w:rPr>
        <w:t>Albert Mora, flauta</w:t>
      </w:r>
    </w:p>
    <w:p w14:paraId="39481077" w14:textId="77777777" w:rsidR="000C0A0A" w:rsidRPr="00815D90" w:rsidRDefault="000C0A0A" w:rsidP="000C0A0A">
      <w:pPr>
        <w:spacing w:line="360" w:lineRule="auto"/>
        <w:jc w:val="both"/>
        <w:rPr>
          <w:lang w:val="ca-ES"/>
        </w:rPr>
      </w:pPr>
      <w:r w:rsidRPr="00815D90">
        <w:rPr>
          <w:lang w:val="ca-ES"/>
        </w:rPr>
        <w:t>Olga Morral, acordió</w:t>
      </w:r>
    </w:p>
    <w:p w14:paraId="4CC4D94E" w14:textId="77777777" w:rsidR="00C54869" w:rsidRPr="00A13A6E" w:rsidRDefault="00C54869" w:rsidP="00AA43A3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A13A6E">
        <w:rPr>
          <w:b/>
          <w:bCs/>
          <w:sz w:val="28"/>
          <w:szCs w:val="28"/>
          <w:lang w:val="ca-ES"/>
        </w:rPr>
        <w:lastRenderedPageBreak/>
        <w:t>PROGRAMA</w:t>
      </w:r>
    </w:p>
    <w:p w14:paraId="1C8FECBE" w14:textId="77777777" w:rsidR="00C54869" w:rsidRPr="00815D90" w:rsidRDefault="00C54869" w:rsidP="00AA43A3">
      <w:pPr>
        <w:spacing w:line="360" w:lineRule="auto"/>
        <w:jc w:val="center"/>
        <w:rPr>
          <w:b/>
          <w:bCs/>
          <w:lang w:val="ca-ES"/>
        </w:rPr>
      </w:pPr>
      <w:r w:rsidRPr="00815D90">
        <w:rPr>
          <w:b/>
          <w:bCs/>
          <w:lang w:val="ca-ES"/>
        </w:rPr>
        <w:t>Obres de Jaume Padrós</w:t>
      </w:r>
    </w:p>
    <w:p w14:paraId="5879EFD7" w14:textId="77777777" w:rsidR="00C54869" w:rsidRPr="00815D90" w:rsidRDefault="00C54869" w:rsidP="00AA43A3">
      <w:pPr>
        <w:spacing w:line="360" w:lineRule="auto"/>
        <w:jc w:val="center"/>
        <w:rPr>
          <w:lang w:val="ca-ES"/>
        </w:rPr>
      </w:pPr>
    </w:p>
    <w:p w14:paraId="7F04572A" w14:textId="77777777" w:rsidR="00A13A6E" w:rsidRDefault="00C54869" w:rsidP="008A4F5D">
      <w:pPr>
        <w:spacing w:after="0" w:line="360" w:lineRule="auto"/>
        <w:jc w:val="center"/>
        <w:rPr>
          <w:b/>
          <w:bCs/>
          <w:lang w:val="ca-ES"/>
        </w:rPr>
      </w:pPr>
      <w:r w:rsidRPr="00815D90">
        <w:rPr>
          <w:b/>
          <w:bCs/>
          <w:lang w:val="ca-ES"/>
        </w:rPr>
        <w:t xml:space="preserve">Preludi i Dansa nº1 </w:t>
      </w:r>
      <w:r w:rsidRPr="00815D90">
        <w:rPr>
          <w:lang w:val="ca-ES"/>
        </w:rPr>
        <w:t>(1949)</w:t>
      </w:r>
    </w:p>
    <w:p w14:paraId="58F2FB7F" w14:textId="0A53AD2A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per a piano</w:t>
      </w:r>
    </w:p>
    <w:p w14:paraId="04DBE3F4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proofErr w:type="spellStart"/>
      <w:r w:rsidRPr="00815D90">
        <w:rPr>
          <w:b/>
          <w:bCs/>
          <w:lang w:val="ca-ES"/>
        </w:rPr>
        <w:t>Sobreposicions</w:t>
      </w:r>
      <w:proofErr w:type="spellEnd"/>
      <w:r w:rsidRPr="00815D90">
        <w:rPr>
          <w:b/>
          <w:bCs/>
          <w:lang w:val="ca-ES"/>
        </w:rPr>
        <w:t xml:space="preserve"> </w:t>
      </w:r>
      <w:proofErr w:type="spellStart"/>
      <w:r w:rsidRPr="00815D90">
        <w:rPr>
          <w:b/>
          <w:bCs/>
          <w:lang w:val="ca-ES"/>
        </w:rPr>
        <w:t>heptàtones</w:t>
      </w:r>
      <w:proofErr w:type="spellEnd"/>
      <w:r w:rsidRPr="00815D90">
        <w:rPr>
          <w:lang w:val="ca-ES"/>
        </w:rPr>
        <w:t xml:space="preserve"> (1966)</w:t>
      </w:r>
    </w:p>
    <w:p w14:paraId="7CA722A8" w14:textId="4F262164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per a piano</w:t>
      </w:r>
    </w:p>
    <w:p w14:paraId="1EA920DD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b/>
          <w:bCs/>
          <w:lang w:val="ca-ES"/>
        </w:rPr>
        <w:t xml:space="preserve">Zapateado </w:t>
      </w:r>
      <w:r w:rsidRPr="00815D90">
        <w:rPr>
          <w:lang w:val="ca-ES"/>
        </w:rPr>
        <w:t>(1957)</w:t>
      </w:r>
    </w:p>
    <w:p w14:paraId="32E979F9" w14:textId="5305C025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per a piano</w:t>
      </w:r>
    </w:p>
    <w:p w14:paraId="2ACDB67A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proofErr w:type="spellStart"/>
      <w:r w:rsidRPr="00815D90">
        <w:rPr>
          <w:b/>
          <w:bCs/>
          <w:lang w:val="ca-ES"/>
        </w:rPr>
        <w:t>Sternverdunkelung</w:t>
      </w:r>
      <w:proofErr w:type="spellEnd"/>
      <w:r w:rsidRPr="00815D90">
        <w:rPr>
          <w:lang w:val="ca-ES"/>
        </w:rPr>
        <w:t xml:space="preserve"> (1960)</w:t>
      </w:r>
    </w:p>
    <w:p w14:paraId="41F91182" w14:textId="1B190B28" w:rsidR="00C54869" w:rsidRPr="00815D90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lang w:val="ca-ES"/>
        </w:rPr>
        <w:t>per a soprano i piano</w:t>
      </w:r>
    </w:p>
    <w:p w14:paraId="3D4892C7" w14:textId="646EA098" w:rsidR="00C54869" w:rsidRPr="00815D90" w:rsidRDefault="00C54869" w:rsidP="008A4F5D">
      <w:pPr>
        <w:spacing w:line="360" w:lineRule="auto"/>
        <w:jc w:val="center"/>
        <w:rPr>
          <w:i/>
          <w:iCs/>
          <w:lang w:val="ca-ES"/>
        </w:rPr>
      </w:pPr>
      <w:proofErr w:type="spellStart"/>
      <w:r w:rsidRPr="00815D90">
        <w:rPr>
          <w:i/>
          <w:iCs/>
          <w:lang w:val="ca-ES"/>
        </w:rPr>
        <w:t>Geschirmt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sind</w:t>
      </w:r>
      <w:proofErr w:type="spellEnd"/>
      <w:r w:rsidRPr="00815D90">
        <w:rPr>
          <w:i/>
          <w:iCs/>
          <w:lang w:val="ca-ES"/>
        </w:rPr>
        <w:t xml:space="preserve"> die </w:t>
      </w:r>
      <w:proofErr w:type="spellStart"/>
      <w:r w:rsidRPr="00815D90">
        <w:rPr>
          <w:i/>
          <w:iCs/>
          <w:lang w:val="ca-ES"/>
        </w:rPr>
        <w:t>Liebenden</w:t>
      </w:r>
      <w:proofErr w:type="spellEnd"/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 xml:space="preserve">O du </w:t>
      </w:r>
      <w:proofErr w:type="spellStart"/>
      <w:r w:rsidRPr="00815D90">
        <w:rPr>
          <w:i/>
          <w:iCs/>
          <w:lang w:val="ca-ES"/>
        </w:rPr>
        <w:t>weinendes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Herz</w:t>
      </w:r>
      <w:proofErr w:type="spellEnd"/>
      <w:r w:rsidRPr="00815D90">
        <w:rPr>
          <w:i/>
          <w:iCs/>
          <w:lang w:val="ca-ES"/>
        </w:rPr>
        <w:t xml:space="preserve"> der </w:t>
      </w:r>
      <w:proofErr w:type="spellStart"/>
      <w:r w:rsidRPr="00815D90">
        <w:rPr>
          <w:i/>
          <w:iCs/>
          <w:lang w:val="ca-ES"/>
        </w:rPr>
        <w:t>Welt</w:t>
      </w:r>
      <w:proofErr w:type="spellEnd"/>
      <w:r w:rsidR="008A4F5D">
        <w:rPr>
          <w:i/>
          <w:iCs/>
          <w:lang w:val="ca-ES"/>
        </w:rPr>
        <w:t xml:space="preserve"> · </w:t>
      </w:r>
      <w:proofErr w:type="spellStart"/>
      <w:r w:rsidRPr="00815D90">
        <w:rPr>
          <w:i/>
          <w:iCs/>
          <w:lang w:val="ca-ES"/>
        </w:rPr>
        <w:t>Schmetterling</w:t>
      </w:r>
      <w:proofErr w:type="spellEnd"/>
    </w:p>
    <w:p w14:paraId="4BE41F71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proofErr w:type="spellStart"/>
      <w:r w:rsidRPr="00815D90">
        <w:rPr>
          <w:b/>
          <w:bCs/>
          <w:lang w:val="ca-ES"/>
        </w:rPr>
        <w:t>Grisaille</w:t>
      </w:r>
      <w:proofErr w:type="spellEnd"/>
      <w:r w:rsidRPr="00815D90">
        <w:rPr>
          <w:lang w:val="ca-ES"/>
        </w:rPr>
        <w:t xml:space="preserve"> (1976)</w:t>
      </w:r>
    </w:p>
    <w:p w14:paraId="2433A3DA" w14:textId="59953376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per a flauta</w:t>
      </w:r>
    </w:p>
    <w:p w14:paraId="20AFBCB8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b/>
          <w:bCs/>
          <w:lang w:val="ca-ES"/>
        </w:rPr>
        <w:t>Serenata</w:t>
      </w:r>
      <w:r w:rsidRPr="00815D90">
        <w:rPr>
          <w:lang w:val="ca-ES"/>
        </w:rPr>
        <w:t xml:space="preserve"> (1974)</w:t>
      </w:r>
    </w:p>
    <w:p w14:paraId="6C21A794" w14:textId="024B6008" w:rsidR="00C54869" w:rsidRPr="00815D90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lang w:val="ca-ES"/>
        </w:rPr>
        <w:t>per a flauta, violoncel i acordió</w:t>
      </w:r>
    </w:p>
    <w:p w14:paraId="125B387B" w14:textId="3EA900BD" w:rsidR="00C54869" w:rsidRPr="00815D90" w:rsidRDefault="00C54869" w:rsidP="008A4F5D">
      <w:pPr>
        <w:spacing w:line="360" w:lineRule="auto"/>
        <w:jc w:val="center"/>
        <w:rPr>
          <w:i/>
          <w:iCs/>
          <w:lang w:val="ca-ES"/>
        </w:rPr>
      </w:pPr>
      <w:r w:rsidRPr="00815D90">
        <w:rPr>
          <w:i/>
          <w:iCs/>
          <w:lang w:val="ca-ES"/>
        </w:rPr>
        <w:t>Preludio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I ...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Ronda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II (</w:t>
      </w:r>
      <w:proofErr w:type="spellStart"/>
      <w:r w:rsidRPr="00815D90">
        <w:rPr>
          <w:i/>
          <w:iCs/>
          <w:lang w:val="ca-ES"/>
        </w:rPr>
        <w:t>Nocturno</w:t>
      </w:r>
      <w:proofErr w:type="spellEnd"/>
      <w:r w:rsidRPr="00815D90">
        <w:rPr>
          <w:i/>
          <w:iCs/>
          <w:lang w:val="ca-ES"/>
        </w:rPr>
        <w:t>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Ronda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 xml:space="preserve">III (Estudio </w:t>
      </w:r>
      <w:proofErr w:type="spellStart"/>
      <w:r w:rsidRPr="00815D90">
        <w:rPr>
          <w:i/>
          <w:iCs/>
          <w:lang w:val="ca-ES"/>
        </w:rPr>
        <w:t>cromático</w:t>
      </w:r>
      <w:proofErr w:type="spellEnd"/>
      <w:r w:rsidRPr="00815D90">
        <w:rPr>
          <w:i/>
          <w:iCs/>
          <w:lang w:val="ca-ES"/>
        </w:rPr>
        <w:t>)</w:t>
      </w:r>
      <w:r w:rsidR="008A4F5D">
        <w:rPr>
          <w:i/>
          <w:iCs/>
          <w:lang w:val="ca-ES"/>
        </w:rPr>
        <w:t xml:space="preserve"> · </w:t>
      </w:r>
      <w:proofErr w:type="spellStart"/>
      <w:r w:rsidRPr="00815D90">
        <w:rPr>
          <w:i/>
          <w:iCs/>
          <w:lang w:val="ca-ES"/>
        </w:rPr>
        <w:t>Postludio</w:t>
      </w:r>
      <w:proofErr w:type="spellEnd"/>
    </w:p>
    <w:p w14:paraId="50927DAE" w14:textId="77777777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_________________________________</w:t>
      </w:r>
    </w:p>
    <w:p w14:paraId="415CB9A8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proofErr w:type="spellStart"/>
      <w:r w:rsidRPr="00815D90">
        <w:rPr>
          <w:b/>
          <w:bCs/>
          <w:lang w:val="ca-ES"/>
        </w:rPr>
        <w:t>Cancionero</w:t>
      </w:r>
      <w:proofErr w:type="spellEnd"/>
      <w:r w:rsidRPr="00815D90">
        <w:rPr>
          <w:b/>
          <w:bCs/>
          <w:lang w:val="ca-ES"/>
        </w:rPr>
        <w:t xml:space="preserve"> del </w:t>
      </w:r>
      <w:proofErr w:type="spellStart"/>
      <w:r w:rsidRPr="00815D90">
        <w:rPr>
          <w:b/>
          <w:bCs/>
          <w:lang w:val="ca-ES"/>
        </w:rPr>
        <w:t>Lugar</w:t>
      </w:r>
      <w:proofErr w:type="spellEnd"/>
      <w:r w:rsidRPr="00815D90">
        <w:rPr>
          <w:b/>
          <w:bCs/>
          <w:lang w:val="ca-ES"/>
        </w:rPr>
        <w:t xml:space="preserve"> </w:t>
      </w:r>
      <w:r w:rsidRPr="00815D90">
        <w:rPr>
          <w:lang w:val="ca-ES"/>
        </w:rPr>
        <w:t>(1956/57)</w:t>
      </w:r>
    </w:p>
    <w:p w14:paraId="1EEC627E" w14:textId="20F064EE" w:rsidR="00C54869" w:rsidRPr="00815D90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lang w:val="ca-ES"/>
        </w:rPr>
        <w:t>per a soprano i acordió</w:t>
      </w:r>
    </w:p>
    <w:p w14:paraId="202C3814" w14:textId="7E520E35" w:rsidR="00C54869" w:rsidRPr="00815D90" w:rsidRDefault="00C54869" w:rsidP="008A4F5D">
      <w:pPr>
        <w:spacing w:line="360" w:lineRule="auto"/>
        <w:jc w:val="center"/>
        <w:rPr>
          <w:i/>
          <w:iCs/>
          <w:lang w:val="ca-ES"/>
        </w:rPr>
      </w:pPr>
      <w:r w:rsidRPr="00815D90">
        <w:rPr>
          <w:i/>
          <w:iCs/>
          <w:lang w:val="ca-ES"/>
        </w:rPr>
        <w:t>Cançó d’olivarers (Mallorca)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Cançonetes de simbomba (Mallorca)</w:t>
      </w:r>
      <w:r w:rsidR="008A4F5D">
        <w:rPr>
          <w:i/>
          <w:iCs/>
          <w:lang w:val="ca-ES"/>
        </w:rPr>
        <w:t xml:space="preserve"> · </w:t>
      </w:r>
      <w:proofErr w:type="spellStart"/>
      <w:r w:rsidRPr="00815D90">
        <w:rPr>
          <w:i/>
          <w:iCs/>
          <w:lang w:val="ca-ES"/>
        </w:rPr>
        <w:t>Fandanguillo</w:t>
      </w:r>
      <w:proofErr w:type="spellEnd"/>
      <w:r w:rsidRPr="00815D90">
        <w:rPr>
          <w:i/>
          <w:iCs/>
          <w:lang w:val="ca-ES"/>
        </w:rPr>
        <w:t xml:space="preserve"> (Andalusia)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 xml:space="preserve">Canto de </w:t>
      </w:r>
      <w:proofErr w:type="spellStart"/>
      <w:r w:rsidRPr="00815D90">
        <w:rPr>
          <w:i/>
          <w:iCs/>
          <w:lang w:val="ca-ES"/>
        </w:rPr>
        <w:t>berce</w:t>
      </w:r>
      <w:proofErr w:type="spellEnd"/>
      <w:r w:rsidRPr="00815D90">
        <w:rPr>
          <w:i/>
          <w:iCs/>
          <w:lang w:val="ca-ES"/>
        </w:rPr>
        <w:t xml:space="preserve"> (Galícia)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 xml:space="preserve">Quita la mula </w:t>
      </w:r>
      <w:proofErr w:type="spellStart"/>
      <w:r w:rsidRPr="00815D90">
        <w:rPr>
          <w:i/>
          <w:iCs/>
          <w:lang w:val="ca-ES"/>
        </w:rPr>
        <w:t>rucia</w:t>
      </w:r>
      <w:proofErr w:type="spellEnd"/>
      <w:r w:rsidRPr="00815D90">
        <w:rPr>
          <w:i/>
          <w:iCs/>
          <w:lang w:val="ca-ES"/>
        </w:rPr>
        <w:t xml:space="preserve"> (Múrcia)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Cant de la verge (Catalunya)</w:t>
      </w:r>
      <w:r w:rsidR="008A4F5D">
        <w:rPr>
          <w:i/>
          <w:iCs/>
          <w:lang w:val="ca-ES"/>
        </w:rPr>
        <w:t xml:space="preserve"> · </w:t>
      </w:r>
      <w:r w:rsidRPr="00815D90">
        <w:rPr>
          <w:i/>
          <w:iCs/>
          <w:lang w:val="ca-ES"/>
        </w:rPr>
        <w:t>La enamorada (Astúries)</w:t>
      </w:r>
    </w:p>
    <w:p w14:paraId="44847A2C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proofErr w:type="spellStart"/>
      <w:r w:rsidRPr="00815D90">
        <w:rPr>
          <w:b/>
          <w:bCs/>
          <w:lang w:val="ca-ES"/>
        </w:rPr>
        <w:t>Paseo</w:t>
      </w:r>
      <w:proofErr w:type="spellEnd"/>
      <w:r w:rsidRPr="00815D90">
        <w:rPr>
          <w:b/>
          <w:bCs/>
          <w:lang w:val="ca-ES"/>
        </w:rPr>
        <w:t xml:space="preserve"> y </w:t>
      </w:r>
      <w:proofErr w:type="spellStart"/>
      <w:r w:rsidRPr="00815D90">
        <w:rPr>
          <w:b/>
          <w:bCs/>
          <w:lang w:val="ca-ES"/>
        </w:rPr>
        <w:t>Contradanza</w:t>
      </w:r>
      <w:proofErr w:type="spellEnd"/>
      <w:r w:rsidRPr="00815D90">
        <w:rPr>
          <w:lang w:val="ca-ES"/>
        </w:rPr>
        <w:t xml:space="preserve"> (1985)</w:t>
      </w:r>
    </w:p>
    <w:p w14:paraId="5B701FF2" w14:textId="675F0D0C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per a violoncel i acordió</w:t>
      </w:r>
    </w:p>
    <w:p w14:paraId="157CB898" w14:textId="77777777" w:rsidR="00A13A6E" w:rsidRDefault="00C54869" w:rsidP="008A4F5D">
      <w:pPr>
        <w:spacing w:after="0" w:line="360" w:lineRule="auto"/>
        <w:jc w:val="center"/>
        <w:rPr>
          <w:lang w:val="ca-ES"/>
        </w:rPr>
      </w:pPr>
      <w:r w:rsidRPr="00815D90">
        <w:rPr>
          <w:b/>
          <w:bCs/>
          <w:lang w:val="ca-ES"/>
        </w:rPr>
        <w:t xml:space="preserve">Policromies </w:t>
      </w:r>
      <w:r w:rsidRPr="00815D90">
        <w:rPr>
          <w:lang w:val="ca-ES"/>
        </w:rPr>
        <w:t>(1980)</w:t>
      </w:r>
    </w:p>
    <w:p w14:paraId="77866818" w14:textId="751DDB8D" w:rsidR="00C54869" w:rsidRPr="00815D90" w:rsidRDefault="00C54869" w:rsidP="00AA43A3">
      <w:pPr>
        <w:spacing w:line="360" w:lineRule="auto"/>
        <w:jc w:val="center"/>
        <w:rPr>
          <w:lang w:val="ca-ES"/>
        </w:rPr>
      </w:pPr>
      <w:r w:rsidRPr="00815D90">
        <w:rPr>
          <w:lang w:val="ca-ES"/>
        </w:rPr>
        <w:t>3 Danses per a acordió i piano</w:t>
      </w:r>
    </w:p>
    <w:p w14:paraId="5B6E703A" w14:textId="1B723BAB" w:rsidR="00AC77A9" w:rsidRPr="008A4F5D" w:rsidRDefault="00815D90" w:rsidP="008A4F5D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8A4F5D">
        <w:rPr>
          <w:b/>
          <w:bCs/>
          <w:sz w:val="28"/>
          <w:szCs w:val="28"/>
          <w:lang w:val="ca-ES"/>
        </w:rPr>
        <w:lastRenderedPageBreak/>
        <w:t>BIOGRAFIA</w:t>
      </w:r>
    </w:p>
    <w:p w14:paraId="2592FB09" w14:textId="77777777" w:rsidR="00907A50" w:rsidRPr="00815D90" w:rsidRDefault="00907A50" w:rsidP="00AA43A3">
      <w:pPr>
        <w:spacing w:line="360" w:lineRule="auto"/>
        <w:rPr>
          <w:lang w:val="ca-ES"/>
        </w:rPr>
      </w:pPr>
    </w:p>
    <w:p w14:paraId="4168EB5D" w14:textId="544029D5" w:rsidR="00AC77A9" w:rsidRPr="00815D90" w:rsidRDefault="00AC77A9" w:rsidP="00AA43A3">
      <w:pPr>
        <w:spacing w:line="360" w:lineRule="auto"/>
        <w:jc w:val="both"/>
        <w:rPr>
          <w:b/>
          <w:bCs/>
          <w:lang w:val="ca-ES"/>
        </w:rPr>
      </w:pPr>
      <w:r w:rsidRPr="00815D90">
        <w:rPr>
          <w:b/>
          <w:bCs/>
          <w:lang w:val="ca-ES"/>
        </w:rPr>
        <w:t>Jaume Padrós i Montoriol</w:t>
      </w:r>
      <w:r w:rsidRPr="00815D90">
        <w:rPr>
          <w:lang w:val="ca-ES"/>
        </w:rPr>
        <w:t xml:space="preserve"> (1926-2007) fou un compositor i pianista català, creador d’una extensa obra que reflecteix la seva llarga i prolífica trajectòria musical. El seu catàleg comprèn ballets, obres per a orquestra, </w:t>
      </w:r>
      <w:r w:rsidR="000F02ED" w:rsidRPr="00815D90">
        <w:rPr>
          <w:lang w:val="ca-ES"/>
        </w:rPr>
        <w:t xml:space="preserve">música coral, </w:t>
      </w:r>
      <w:r w:rsidRPr="00815D90">
        <w:rPr>
          <w:lang w:val="ca-ES"/>
        </w:rPr>
        <w:t>cicles de cançons i, en especial, obres instrumentals solistes i de música de cambra en les que, al costat del piano, l’acordió hi té un paper molt destacat.</w:t>
      </w:r>
    </w:p>
    <w:p w14:paraId="711A2566" w14:textId="77777777" w:rsidR="00AC77A9" w:rsidRPr="00815D90" w:rsidRDefault="00AC77A9" w:rsidP="00AA43A3">
      <w:pPr>
        <w:spacing w:line="360" w:lineRule="auto"/>
        <w:jc w:val="both"/>
        <w:rPr>
          <w:lang w:val="ca-ES"/>
        </w:rPr>
      </w:pPr>
      <w:r w:rsidRPr="00815D90">
        <w:rPr>
          <w:lang w:val="ca-ES"/>
        </w:rPr>
        <w:t xml:space="preserve">Les seves arrels el van acompanyar durant tota la carrera artística. Originari d’Igualada, Padrós va formar part de l’Escolania de Montserrat, experiència que va resultar determinant pel seu creixement i desenvolupament com a músic. Va rebre una completa i sòlida formació musical a Catalunya de la mà dels mestres Joan Just, David Pujol, Frank Marshall, Alícia de Larrocha, Josep Barberà i </w:t>
      </w:r>
      <w:proofErr w:type="spellStart"/>
      <w:r w:rsidRPr="00815D90">
        <w:rPr>
          <w:lang w:val="ca-ES"/>
        </w:rPr>
        <w:t>Cristòfor</w:t>
      </w:r>
      <w:proofErr w:type="spellEnd"/>
      <w:r w:rsidRPr="00815D90">
        <w:rPr>
          <w:lang w:val="ca-ES"/>
        </w:rPr>
        <w:t xml:space="preserve"> </w:t>
      </w:r>
      <w:proofErr w:type="spellStart"/>
      <w:r w:rsidRPr="00815D90">
        <w:rPr>
          <w:lang w:val="ca-ES"/>
        </w:rPr>
        <w:t>Taltabull</w:t>
      </w:r>
      <w:proofErr w:type="spellEnd"/>
      <w:r w:rsidRPr="00815D90">
        <w:rPr>
          <w:lang w:val="ca-ES"/>
        </w:rPr>
        <w:t xml:space="preserve">, qui va esdevenir un important referent en la seva labor creativa com a compositor. Després d’una estada a París per estudiar amb </w:t>
      </w:r>
      <w:proofErr w:type="spellStart"/>
      <w:r w:rsidRPr="00815D90">
        <w:rPr>
          <w:lang w:val="ca-ES"/>
        </w:rPr>
        <w:t>Darius</w:t>
      </w:r>
      <w:proofErr w:type="spellEnd"/>
      <w:r w:rsidRPr="00815D90">
        <w:rPr>
          <w:lang w:val="ca-ES"/>
        </w:rPr>
        <w:t xml:space="preserve"> </w:t>
      </w:r>
      <w:proofErr w:type="spellStart"/>
      <w:r w:rsidRPr="00815D90">
        <w:rPr>
          <w:lang w:val="ca-ES"/>
        </w:rPr>
        <w:t>Milhaud</w:t>
      </w:r>
      <w:proofErr w:type="spellEnd"/>
      <w:r w:rsidRPr="00815D90">
        <w:rPr>
          <w:lang w:val="ca-ES"/>
        </w:rPr>
        <w:t xml:space="preserve"> es va instal·lar a la ciutat alemanya </w:t>
      </w:r>
      <w:proofErr w:type="spellStart"/>
      <w:r w:rsidRPr="00815D90">
        <w:rPr>
          <w:lang w:val="ca-ES"/>
        </w:rPr>
        <w:t>d’Ulm</w:t>
      </w:r>
      <w:proofErr w:type="spellEnd"/>
      <w:r w:rsidRPr="00815D90">
        <w:rPr>
          <w:lang w:val="ca-ES"/>
        </w:rPr>
        <w:t>, on es va acabar establint definitivament.</w:t>
      </w:r>
    </w:p>
    <w:p w14:paraId="1319B95C" w14:textId="77777777" w:rsidR="00AC77A9" w:rsidRPr="00815D90" w:rsidRDefault="00AC77A9" w:rsidP="00AA43A3">
      <w:pPr>
        <w:spacing w:line="360" w:lineRule="auto"/>
        <w:jc w:val="both"/>
        <w:rPr>
          <w:lang w:val="ca-ES"/>
        </w:rPr>
      </w:pPr>
      <w:r w:rsidRPr="00815D90">
        <w:rPr>
          <w:lang w:val="ca-ES"/>
        </w:rPr>
        <w:t xml:space="preserve">Al costat de la seva activitat artística com a compositor i pianista, Padrós va ser un gran pedagog i reconegut professor de piano, professió que va exercir durant 30 anys a la </w:t>
      </w:r>
      <w:proofErr w:type="spellStart"/>
      <w:r w:rsidRPr="00815D90">
        <w:rPr>
          <w:i/>
          <w:iCs/>
          <w:lang w:val="ca-ES"/>
        </w:rPr>
        <w:t>Staatliche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Hochschule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für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Musik</w:t>
      </w:r>
      <w:proofErr w:type="spellEnd"/>
      <w:r w:rsidRPr="00815D90">
        <w:rPr>
          <w:lang w:val="ca-ES"/>
        </w:rPr>
        <w:t xml:space="preserve"> de </w:t>
      </w:r>
      <w:proofErr w:type="spellStart"/>
      <w:r w:rsidRPr="00815D90">
        <w:rPr>
          <w:lang w:val="ca-ES"/>
        </w:rPr>
        <w:t>Trossingen</w:t>
      </w:r>
      <w:proofErr w:type="spellEnd"/>
      <w:r w:rsidRPr="00815D90">
        <w:rPr>
          <w:lang w:val="ca-ES"/>
        </w:rPr>
        <w:t>.</w:t>
      </w:r>
    </w:p>
    <w:p w14:paraId="5CE8C946" w14:textId="77777777" w:rsidR="00AC77A9" w:rsidRPr="00815D90" w:rsidRDefault="00AC77A9" w:rsidP="00AA43A3">
      <w:pPr>
        <w:spacing w:line="360" w:lineRule="auto"/>
        <w:jc w:val="both"/>
        <w:rPr>
          <w:lang w:val="ca-ES"/>
        </w:rPr>
      </w:pPr>
      <w:r w:rsidRPr="00815D90">
        <w:rPr>
          <w:lang w:val="ca-ES"/>
        </w:rPr>
        <w:t>En els substrats de l’obra de Padrós s’hi percep tota la varietat d’influències artístiques que va rebre el compositor, com la poesia o el cant gregorià. De la mateixa manera que el folklore, tan català com espanyol, pren una rellevància especial en el teixit rítmic i harmònic de la seva obra, l’aproximació que va fer a la tècnica dodecafònica i a les obres musicals de la Segona Escola de Viena, tant des de la vessant interpretativa com compositiva, influeix en el procés creatiu del compositor i acaba de conformar el seu imaginari estètic.</w:t>
      </w:r>
    </w:p>
    <w:p w14:paraId="4FECA719" w14:textId="77777777" w:rsidR="00907A50" w:rsidRPr="00815D90" w:rsidRDefault="00907A50" w:rsidP="00AA43A3">
      <w:pPr>
        <w:spacing w:line="360" w:lineRule="auto"/>
        <w:rPr>
          <w:lang w:val="ca-ES"/>
        </w:rPr>
      </w:pPr>
    </w:p>
    <w:p w14:paraId="2AA711C9" w14:textId="77777777" w:rsidR="000F02ED" w:rsidRPr="00815D90" w:rsidRDefault="000F02ED" w:rsidP="00AA43A3">
      <w:pPr>
        <w:spacing w:line="360" w:lineRule="auto"/>
        <w:rPr>
          <w:lang w:val="ca-ES"/>
        </w:rPr>
      </w:pPr>
    </w:p>
    <w:p w14:paraId="19C0AB64" w14:textId="77777777" w:rsidR="00AC77A9" w:rsidRDefault="00AC77A9" w:rsidP="00AA43A3">
      <w:pPr>
        <w:spacing w:line="360" w:lineRule="auto"/>
        <w:rPr>
          <w:lang w:val="ca-ES"/>
        </w:rPr>
      </w:pPr>
    </w:p>
    <w:p w14:paraId="35507173" w14:textId="2E64D0B0" w:rsidR="003C1911" w:rsidRPr="003C1911" w:rsidRDefault="003C1911" w:rsidP="003C1911">
      <w:pPr>
        <w:spacing w:line="360" w:lineRule="auto"/>
        <w:jc w:val="center"/>
        <w:rPr>
          <w:b/>
          <w:bCs/>
          <w:sz w:val="28"/>
          <w:szCs w:val="28"/>
          <w:lang w:val="ca-ES"/>
        </w:rPr>
      </w:pPr>
      <w:r w:rsidRPr="003C1911">
        <w:rPr>
          <w:b/>
          <w:bCs/>
          <w:sz w:val="28"/>
          <w:szCs w:val="28"/>
          <w:lang w:val="ca-ES"/>
        </w:rPr>
        <w:lastRenderedPageBreak/>
        <w:t>BIOGRAFIA BREU</w:t>
      </w:r>
    </w:p>
    <w:p w14:paraId="55E2659A" w14:textId="77777777" w:rsidR="003C1911" w:rsidRDefault="003C1911" w:rsidP="00AA43A3">
      <w:pPr>
        <w:spacing w:line="360" w:lineRule="auto"/>
        <w:jc w:val="both"/>
        <w:rPr>
          <w:b/>
          <w:bCs/>
          <w:lang w:val="ca-ES"/>
        </w:rPr>
      </w:pPr>
    </w:p>
    <w:p w14:paraId="560F08FF" w14:textId="6CA6CBB9" w:rsidR="00C0221A" w:rsidRPr="00815D90" w:rsidRDefault="00C0221A" w:rsidP="00AA43A3">
      <w:pPr>
        <w:spacing w:line="360" w:lineRule="auto"/>
        <w:jc w:val="both"/>
        <w:rPr>
          <w:lang w:val="ca-ES"/>
        </w:rPr>
      </w:pPr>
      <w:r w:rsidRPr="00815D90">
        <w:rPr>
          <w:b/>
          <w:bCs/>
          <w:lang w:val="ca-ES"/>
        </w:rPr>
        <w:t>Jaume Padrós i Montoriol</w:t>
      </w:r>
      <w:r w:rsidRPr="00815D90">
        <w:rPr>
          <w:lang w:val="ca-ES"/>
        </w:rPr>
        <w:t xml:space="preserve"> </w:t>
      </w:r>
      <w:r w:rsidRPr="00815D90">
        <w:rPr>
          <w:b/>
          <w:bCs/>
          <w:lang w:val="ca-ES"/>
        </w:rPr>
        <w:t>(1926-2007)</w:t>
      </w:r>
      <w:r w:rsidR="003C1911">
        <w:rPr>
          <w:lang w:val="ca-ES"/>
        </w:rPr>
        <w:t xml:space="preserve"> </w:t>
      </w:r>
      <w:r w:rsidRPr="00815D90">
        <w:rPr>
          <w:lang w:val="ca-ES"/>
        </w:rPr>
        <w:t xml:space="preserve">fou un pianista, compositor i pedagog català. Nascut a Igualada, va desenvolupar la major part de la seva carrera professional a Alemanya. El seu catàleg comprèn ballets, obres per a orquestra, música coral, cicles de cançons i, en especial, obres instrumentals solistes i de música de cambra en les que, al costat del piano, l’acordió hi té un paper molt destacat. Al costat de la seva activitat artística com a compositor i pianista, Padrós va ser un gran pedagog i reconegut professor de piano, professió que va exercir durant 30 anys a la </w:t>
      </w:r>
      <w:proofErr w:type="spellStart"/>
      <w:r w:rsidRPr="00815D90">
        <w:rPr>
          <w:i/>
          <w:iCs/>
          <w:lang w:val="ca-ES"/>
        </w:rPr>
        <w:t>Staatliche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Hochschule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für</w:t>
      </w:r>
      <w:proofErr w:type="spellEnd"/>
      <w:r w:rsidRPr="00815D90">
        <w:rPr>
          <w:i/>
          <w:iCs/>
          <w:lang w:val="ca-ES"/>
        </w:rPr>
        <w:t xml:space="preserve"> </w:t>
      </w:r>
      <w:proofErr w:type="spellStart"/>
      <w:r w:rsidRPr="00815D90">
        <w:rPr>
          <w:i/>
          <w:iCs/>
          <w:lang w:val="ca-ES"/>
        </w:rPr>
        <w:t>Musik</w:t>
      </w:r>
      <w:proofErr w:type="spellEnd"/>
      <w:r w:rsidRPr="00815D90">
        <w:rPr>
          <w:i/>
          <w:iCs/>
          <w:lang w:val="ca-ES"/>
        </w:rPr>
        <w:t xml:space="preserve"> </w:t>
      </w:r>
      <w:r w:rsidRPr="00815D90">
        <w:rPr>
          <w:lang w:val="ca-ES"/>
        </w:rPr>
        <w:t xml:space="preserve">de </w:t>
      </w:r>
      <w:proofErr w:type="spellStart"/>
      <w:r w:rsidRPr="00815D90">
        <w:rPr>
          <w:lang w:val="ca-ES"/>
        </w:rPr>
        <w:t>Trossingen</w:t>
      </w:r>
      <w:proofErr w:type="spellEnd"/>
      <w:r w:rsidRPr="00815D90">
        <w:rPr>
          <w:lang w:val="ca-ES"/>
        </w:rPr>
        <w:t>.</w:t>
      </w:r>
    </w:p>
    <w:p w14:paraId="60B685E2" w14:textId="77777777" w:rsidR="00C0221A" w:rsidRPr="00815D90" w:rsidRDefault="00C0221A" w:rsidP="00AA43A3">
      <w:pPr>
        <w:spacing w:line="360" w:lineRule="auto"/>
        <w:rPr>
          <w:lang w:val="ca-ES"/>
        </w:rPr>
      </w:pPr>
    </w:p>
    <w:p w14:paraId="2E1CA06D" w14:textId="77777777" w:rsidR="003C1911" w:rsidRDefault="003C1911" w:rsidP="00AA43A3">
      <w:pPr>
        <w:spacing w:line="360" w:lineRule="auto"/>
        <w:rPr>
          <w:lang w:val="ca-ES"/>
        </w:rPr>
      </w:pPr>
    </w:p>
    <w:p w14:paraId="7AF7E447" w14:textId="77777777" w:rsidR="00152225" w:rsidRDefault="00152225" w:rsidP="00AA43A3">
      <w:pPr>
        <w:spacing w:line="360" w:lineRule="auto"/>
        <w:rPr>
          <w:lang w:val="ca-ES"/>
        </w:rPr>
      </w:pPr>
    </w:p>
    <w:p w14:paraId="5F6B8B55" w14:textId="77777777" w:rsidR="00152225" w:rsidRDefault="00152225" w:rsidP="00AA43A3">
      <w:pPr>
        <w:spacing w:line="360" w:lineRule="auto"/>
        <w:rPr>
          <w:lang w:val="ca-ES"/>
        </w:rPr>
      </w:pPr>
    </w:p>
    <w:p w14:paraId="3D185216" w14:textId="77777777" w:rsidR="00152225" w:rsidRPr="000C0A0A" w:rsidRDefault="00152225" w:rsidP="00152225">
      <w:pPr>
        <w:spacing w:line="360" w:lineRule="auto"/>
        <w:rPr>
          <w:b/>
          <w:bCs/>
          <w:lang w:val="ca-ES"/>
        </w:rPr>
      </w:pPr>
      <w:r w:rsidRPr="000C0A0A">
        <w:rPr>
          <w:b/>
          <w:bCs/>
          <w:lang w:val="ca-ES"/>
        </w:rPr>
        <w:t xml:space="preserve">LOGOTIPS QUE </w:t>
      </w:r>
      <w:r>
        <w:rPr>
          <w:b/>
          <w:bCs/>
          <w:lang w:val="ca-ES"/>
        </w:rPr>
        <w:t xml:space="preserve">CAL FER </w:t>
      </w:r>
      <w:r w:rsidRPr="000C0A0A">
        <w:rPr>
          <w:b/>
          <w:bCs/>
          <w:lang w:val="ca-ES"/>
        </w:rPr>
        <w:t>CONSTAR:</w:t>
      </w:r>
    </w:p>
    <w:p w14:paraId="6911D9E0" w14:textId="77777777" w:rsidR="00152225" w:rsidRPr="00815D90" w:rsidRDefault="00152225" w:rsidP="00152225">
      <w:pPr>
        <w:pStyle w:val="ListParagraph"/>
        <w:numPr>
          <w:ilvl w:val="0"/>
          <w:numId w:val="2"/>
        </w:numPr>
        <w:spacing w:line="360" w:lineRule="auto"/>
        <w:rPr>
          <w:lang w:val="ca-ES"/>
        </w:rPr>
      </w:pPr>
      <w:r w:rsidRPr="00815D90">
        <w:rPr>
          <w:lang w:val="ca-ES"/>
        </w:rPr>
        <w:t>Logo</w:t>
      </w:r>
      <w:r>
        <w:rPr>
          <w:lang w:val="ca-ES"/>
        </w:rPr>
        <w:t>tip</w:t>
      </w:r>
      <w:r w:rsidRPr="00815D90">
        <w:rPr>
          <w:lang w:val="ca-ES"/>
        </w:rPr>
        <w:t xml:space="preserve"> d’Acord Edicions</w:t>
      </w:r>
    </w:p>
    <w:p w14:paraId="6CE055F1" w14:textId="77777777" w:rsidR="00152225" w:rsidRPr="00815D90" w:rsidRDefault="00152225" w:rsidP="00152225">
      <w:pPr>
        <w:pStyle w:val="ListParagraph"/>
        <w:numPr>
          <w:ilvl w:val="0"/>
          <w:numId w:val="2"/>
        </w:numPr>
        <w:spacing w:line="360" w:lineRule="auto"/>
        <w:rPr>
          <w:lang w:val="ca-ES"/>
        </w:rPr>
      </w:pPr>
      <w:r w:rsidRPr="00815D90">
        <w:rPr>
          <w:lang w:val="ca-ES"/>
        </w:rPr>
        <w:t>Logo</w:t>
      </w:r>
      <w:r>
        <w:rPr>
          <w:lang w:val="ca-ES"/>
        </w:rPr>
        <w:t>tip</w:t>
      </w:r>
      <w:r w:rsidRPr="00815D90">
        <w:rPr>
          <w:lang w:val="ca-ES"/>
        </w:rPr>
        <w:t xml:space="preserve"> del Departament de Cultura de la Generalitat de Catalunya</w:t>
      </w:r>
    </w:p>
    <w:p w14:paraId="754DEA25" w14:textId="77777777" w:rsidR="00152225" w:rsidRPr="00815D90" w:rsidRDefault="00152225" w:rsidP="00152225">
      <w:pPr>
        <w:pStyle w:val="ListParagraph"/>
        <w:numPr>
          <w:ilvl w:val="0"/>
          <w:numId w:val="2"/>
        </w:numPr>
        <w:spacing w:line="360" w:lineRule="auto"/>
        <w:rPr>
          <w:lang w:val="ca-ES"/>
        </w:rPr>
      </w:pPr>
      <w:r w:rsidRPr="00815D90">
        <w:rPr>
          <w:lang w:val="ca-ES"/>
        </w:rPr>
        <w:t>Logo</w:t>
      </w:r>
      <w:r>
        <w:rPr>
          <w:lang w:val="ca-ES"/>
        </w:rPr>
        <w:t>tip</w:t>
      </w:r>
      <w:r w:rsidRPr="00815D90">
        <w:rPr>
          <w:lang w:val="ca-ES"/>
        </w:rPr>
        <w:t xml:space="preserve"> de la Diputació de Barcelona</w:t>
      </w:r>
    </w:p>
    <w:p w14:paraId="491C8759" w14:textId="77777777" w:rsidR="00152225" w:rsidRPr="00815D90" w:rsidRDefault="00152225" w:rsidP="00152225">
      <w:pPr>
        <w:pStyle w:val="ListParagraph"/>
        <w:numPr>
          <w:ilvl w:val="0"/>
          <w:numId w:val="2"/>
        </w:numPr>
        <w:spacing w:line="360" w:lineRule="auto"/>
        <w:rPr>
          <w:lang w:val="ca-ES"/>
        </w:rPr>
      </w:pPr>
      <w:r w:rsidRPr="00815D90">
        <w:rPr>
          <w:lang w:val="ca-ES"/>
        </w:rPr>
        <w:t>Logo</w:t>
      </w:r>
      <w:r>
        <w:rPr>
          <w:lang w:val="ca-ES"/>
        </w:rPr>
        <w:t>tip</w:t>
      </w:r>
      <w:r w:rsidRPr="00815D90">
        <w:rPr>
          <w:lang w:val="ca-ES"/>
        </w:rPr>
        <w:t xml:space="preserve"> del Centenari de Jaume Padrós</w:t>
      </w:r>
    </w:p>
    <w:p w14:paraId="3DE1DB5B" w14:textId="7B584140" w:rsidR="00907A50" w:rsidRPr="00815D90" w:rsidRDefault="00152225" w:rsidP="00AA43A3">
      <w:pPr>
        <w:spacing w:line="360" w:lineRule="auto"/>
        <w:rPr>
          <w:lang w:val="ca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C0B1C13" wp14:editId="43C923C9">
            <wp:simplePos x="0" y="0"/>
            <wp:positionH relativeFrom="page">
              <wp:posOffset>3938506</wp:posOffset>
            </wp:positionH>
            <wp:positionV relativeFrom="paragraph">
              <wp:posOffset>340065</wp:posOffset>
            </wp:positionV>
            <wp:extent cx="2360930" cy="518795"/>
            <wp:effectExtent l="0" t="0" r="1270" b="0"/>
            <wp:wrapTight wrapText="bothSides">
              <wp:wrapPolygon edited="0">
                <wp:start x="0" y="0"/>
                <wp:lineTo x="0" y="20622"/>
                <wp:lineTo x="12897" y="20622"/>
                <wp:lineTo x="13072" y="20622"/>
                <wp:lineTo x="14989" y="12690"/>
                <wp:lineTo x="21437" y="7931"/>
                <wp:lineTo x="21437" y="0"/>
                <wp:lineTo x="4357" y="0"/>
                <wp:lineTo x="0" y="0"/>
              </wp:wrapPolygon>
            </wp:wrapTight>
            <wp:docPr id="18971104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F8A" w:rsidRPr="00815D90">
        <w:rPr>
          <w:noProof/>
          <w:lang w:val="ca-ES"/>
        </w:rPr>
        <w:drawing>
          <wp:anchor distT="0" distB="0" distL="114300" distR="114300" simplePos="0" relativeHeight="251664384" behindDoc="1" locked="0" layoutInCell="1" allowOverlap="1" wp14:anchorId="0EFF88F2" wp14:editId="2F798F24">
            <wp:simplePos x="0" y="0"/>
            <wp:positionH relativeFrom="margin">
              <wp:posOffset>649649</wp:posOffset>
            </wp:positionH>
            <wp:positionV relativeFrom="paragraph">
              <wp:posOffset>122245</wp:posOffset>
            </wp:positionV>
            <wp:extent cx="1678305" cy="873125"/>
            <wp:effectExtent l="0" t="0" r="0" b="0"/>
            <wp:wrapTight wrapText="bothSides">
              <wp:wrapPolygon edited="0">
                <wp:start x="3923" y="2828"/>
                <wp:lineTo x="2207" y="6127"/>
                <wp:lineTo x="1471" y="8483"/>
                <wp:lineTo x="1716" y="13667"/>
                <wp:lineTo x="2942" y="17437"/>
                <wp:lineTo x="3923" y="18380"/>
                <wp:lineTo x="19369" y="18380"/>
                <wp:lineTo x="20104" y="16023"/>
                <wp:lineTo x="19369" y="14138"/>
                <wp:lineTo x="17162" y="11311"/>
                <wp:lineTo x="17653" y="8954"/>
                <wp:lineTo x="16427" y="8012"/>
                <wp:lineTo x="6865" y="2828"/>
                <wp:lineTo x="3923" y="2828"/>
              </wp:wrapPolygon>
            </wp:wrapTight>
            <wp:docPr id="19608298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30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5CA11" w14:textId="25BE6ACF" w:rsidR="003D7B86" w:rsidRPr="00815D90" w:rsidRDefault="003D7B86" w:rsidP="00AA43A3">
      <w:pPr>
        <w:spacing w:line="360" w:lineRule="auto"/>
        <w:rPr>
          <w:lang w:val="ca-ES"/>
        </w:rPr>
      </w:pPr>
    </w:p>
    <w:p w14:paraId="54B20B29" w14:textId="43E0C29E" w:rsidR="002C424E" w:rsidRDefault="002C424E" w:rsidP="00AA43A3">
      <w:pPr>
        <w:spacing w:line="360" w:lineRule="auto"/>
        <w:rPr>
          <w:lang w:val="ca-ES"/>
        </w:rPr>
      </w:pPr>
    </w:p>
    <w:p w14:paraId="09B60E51" w14:textId="458AD0F4" w:rsidR="000C0A0A" w:rsidRDefault="00152225" w:rsidP="00AA43A3">
      <w:pPr>
        <w:spacing w:line="360" w:lineRule="auto"/>
        <w:rPr>
          <w:lang w:val="ca-ES"/>
        </w:rPr>
      </w:pPr>
      <w:r w:rsidRPr="00815D90">
        <w:rPr>
          <w:noProof/>
          <w:lang w:val="ca-ES"/>
        </w:rPr>
        <w:drawing>
          <wp:anchor distT="0" distB="0" distL="114300" distR="114300" simplePos="0" relativeHeight="251663360" behindDoc="1" locked="0" layoutInCell="1" allowOverlap="1" wp14:anchorId="4DC439CB" wp14:editId="0BA60FED">
            <wp:simplePos x="0" y="0"/>
            <wp:positionH relativeFrom="column">
              <wp:posOffset>3190949</wp:posOffset>
            </wp:positionH>
            <wp:positionV relativeFrom="paragraph">
              <wp:posOffset>11593</wp:posOffset>
            </wp:positionV>
            <wp:extent cx="1924050" cy="1358900"/>
            <wp:effectExtent l="0" t="0" r="0" b="0"/>
            <wp:wrapTight wrapText="bothSides">
              <wp:wrapPolygon edited="0">
                <wp:start x="13259" y="1817"/>
                <wp:lineTo x="3208" y="6359"/>
                <wp:lineTo x="1711" y="10295"/>
                <wp:lineTo x="855" y="12112"/>
                <wp:lineTo x="428" y="18471"/>
                <wp:lineTo x="19248" y="18471"/>
                <wp:lineTo x="19675" y="17865"/>
                <wp:lineTo x="20103" y="16957"/>
                <wp:lineTo x="20103" y="12112"/>
                <wp:lineTo x="21172" y="8176"/>
                <wp:lineTo x="20745" y="7570"/>
                <wp:lineTo x="19889" y="3936"/>
                <wp:lineTo x="14543" y="1817"/>
                <wp:lineTo x="13259" y="1817"/>
              </wp:wrapPolygon>
            </wp:wrapTight>
            <wp:docPr id="1977618320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618320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4C0218" w14:textId="797EEC17" w:rsidR="000C0A0A" w:rsidRPr="00815D90" w:rsidRDefault="00152225" w:rsidP="00AA43A3">
      <w:pPr>
        <w:spacing w:line="360" w:lineRule="auto"/>
        <w:rPr>
          <w:lang w:val="ca-ES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96C9E19" wp14:editId="7B2325A0">
            <wp:simplePos x="0" y="0"/>
            <wp:positionH relativeFrom="margin">
              <wp:posOffset>750851</wp:posOffset>
            </wp:positionH>
            <wp:positionV relativeFrom="paragraph">
              <wp:posOffset>15240</wp:posOffset>
            </wp:positionV>
            <wp:extent cx="1869440" cy="619760"/>
            <wp:effectExtent l="0" t="0" r="0" b="8890"/>
            <wp:wrapTight wrapText="bothSides">
              <wp:wrapPolygon edited="0">
                <wp:start x="1761" y="0"/>
                <wp:lineTo x="0" y="3984"/>
                <wp:lineTo x="0" y="17262"/>
                <wp:lineTo x="1761" y="21246"/>
                <wp:lineTo x="5063" y="21246"/>
                <wp:lineTo x="21351" y="19254"/>
                <wp:lineTo x="21351" y="2656"/>
                <wp:lineTo x="5063" y="0"/>
                <wp:lineTo x="1761" y="0"/>
              </wp:wrapPolygon>
            </wp:wrapTight>
            <wp:docPr id="1505719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0A0A" w:rsidRPr="00815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00378"/>
    <w:multiLevelType w:val="hybridMultilevel"/>
    <w:tmpl w:val="256018DC"/>
    <w:lvl w:ilvl="0" w:tplc="8692014C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C38CD"/>
    <w:multiLevelType w:val="multilevel"/>
    <w:tmpl w:val="D794F6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275512"/>
    <w:multiLevelType w:val="hybridMultilevel"/>
    <w:tmpl w:val="07E2CB48"/>
    <w:lvl w:ilvl="0" w:tplc="C18826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7459801">
    <w:abstractNumId w:val="1"/>
  </w:num>
  <w:num w:numId="2" w16cid:durableId="1015808351">
    <w:abstractNumId w:val="0"/>
  </w:num>
  <w:num w:numId="3" w16cid:durableId="299841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8E"/>
    <w:rsid w:val="00034631"/>
    <w:rsid w:val="00061E17"/>
    <w:rsid w:val="000C0A0A"/>
    <w:rsid w:val="000F02ED"/>
    <w:rsid w:val="001512A7"/>
    <w:rsid w:val="00152225"/>
    <w:rsid w:val="00183002"/>
    <w:rsid w:val="001C6CD8"/>
    <w:rsid w:val="002539BD"/>
    <w:rsid w:val="002C424E"/>
    <w:rsid w:val="002E65C1"/>
    <w:rsid w:val="003B21FA"/>
    <w:rsid w:val="003C1911"/>
    <w:rsid w:val="003D7B86"/>
    <w:rsid w:val="003E61C0"/>
    <w:rsid w:val="00440206"/>
    <w:rsid w:val="00484355"/>
    <w:rsid w:val="00485301"/>
    <w:rsid w:val="00556C0F"/>
    <w:rsid w:val="00566279"/>
    <w:rsid w:val="005F7D68"/>
    <w:rsid w:val="0068337A"/>
    <w:rsid w:val="006C4404"/>
    <w:rsid w:val="006D4A52"/>
    <w:rsid w:val="00767FAD"/>
    <w:rsid w:val="007C6FA6"/>
    <w:rsid w:val="00815D90"/>
    <w:rsid w:val="00853679"/>
    <w:rsid w:val="008816E9"/>
    <w:rsid w:val="008930EE"/>
    <w:rsid w:val="008A4F5D"/>
    <w:rsid w:val="008E5567"/>
    <w:rsid w:val="008F738E"/>
    <w:rsid w:val="00907A50"/>
    <w:rsid w:val="009D574F"/>
    <w:rsid w:val="00A13A6E"/>
    <w:rsid w:val="00A72526"/>
    <w:rsid w:val="00AA43A3"/>
    <w:rsid w:val="00AC77A9"/>
    <w:rsid w:val="00B0116F"/>
    <w:rsid w:val="00B03252"/>
    <w:rsid w:val="00B55BBD"/>
    <w:rsid w:val="00B62221"/>
    <w:rsid w:val="00BE6146"/>
    <w:rsid w:val="00C0221A"/>
    <w:rsid w:val="00C54869"/>
    <w:rsid w:val="00C759CA"/>
    <w:rsid w:val="00CE3DEA"/>
    <w:rsid w:val="00D10F8A"/>
    <w:rsid w:val="00D9493B"/>
    <w:rsid w:val="00DA7709"/>
    <w:rsid w:val="00E14A41"/>
    <w:rsid w:val="00E93781"/>
    <w:rsid w:val="00F50FBA"/>
    <w:rsid w:val="00FB0A41"/>
    <w:rsid w:val="00FC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EA08"/>
  <w15:chartTrackingRefBased/>
  <w15:docId w15:val="{EDE8B83F-C679-43E6-8256-626127AC6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7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7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73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7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73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73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73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73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73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73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3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3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3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3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7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7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7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7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73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73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73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3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3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73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7A50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84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sv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0FAEB-52C1-47D3-803F-1A3BD8DF1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868</Words>
  <Characters>4318</Characters>
  <Application>Microsoft Office Word</Application>
  <DocSecurity>0</DocSecurity>
  <Lines>113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Morral</dc:creator>
  <cp:keywords/>
  <dc:description/>
  <cp:lastModifiedBy>Olga Morral</cp:lastModifiedBy>
  <cp:revision>32</cp:revision>
  <dcterms:created xsi:type="dcterms:W3CDTF">2026-07-17T17:33:00Z</dcterms:created>
  <dcterms:modified xsi:type="dcterms:W3CDTF">2026-07-19T23:31:00Z</dcterms:modified>
</cp:coreProperties>
</file>